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2" w:rsidRDefault="00FA1818">
      <w:r>
        <w:t>Acuerdo Salarial 2011</w:t>
      </w:r>
    </w:p>
    <w:p w:rsidR="00FA1818" w:rsidRDefault="00FA1818">
      <w:r>
        <w:t>Desde el 01-05-2011 al 31-07-2011 corresponde Escala Salarial Anexo I.</w:t>
      </w:r>
    </w:p>
    <w:p w:rsidR="00FA1818" w:rsidRDefault="00FA1818">
      <w:r>
        <w:t>Desde el 01-08-2011 al 30-11-2011 corresponde Escala Salarial Anexo II.</w:t>
      </w:r>
    </w:p>
    <w:p w:rsidR="00FA1818" w:rsidRDefault="00FA1818">
      <w:r>
        <w:t>Desde el 01-12-2011 al 31-01-2011 corresponde Escala Salarial Anexo III.</w:t>
      </w:r>
    </w:p>
    <w:p w:rsidR="00FA1818" w:rsidRDefault="00FA1818">
      <w:r>
        <w:t>Desde el 01-02-2012 al 30-04-2012 corresponde Escala Salarial Anexo IV.</w:t>
      </w:r>
    </w:p>
    <w:p w:rsidR="00FA1818" w:rsidRDefault="00FA1818">
      <w:r>
        <w:t>Se establece una suma fija no remunerativa de TRESCIENTOS CINCUENTA PESOS ($350) mensual para cada trabajador que se abonará durante la vigencia del Anexo I.</w:t>
      </w:r>
    </w:p>
    <w:p w:rsidR="00FA1818" w:rsidRDefault="00FA1818">
      <w:r>
        <w:t>Durante la vigencia de los Anexos II y III se abonará una suma fija no remunerativa de CIENTO SETENTA Y CINCO PESOS ($175) mensual por cada trabajador.</w:t>
      </w:r>
    </w:p>
    <w:p w:rsidR="00FA1818" w:rsidRDefault="00FA1818">
      <w:r>
        <w:t xml:space="preserve">A partir del 01 de mayo de 2011 el porcentual de </w:t>
      </w:r>
      <w:r>
        <w:rPr>
          <w:b/>
          <w:i/>
        </w:rPr>
        <w:t>ASISTENCIA</w:t>
      </w:r>
      <w:r>
        <w:t xml:space="preserve"> establecido en el CCT 607/10 se establece en el 11%.</w:t>
      </w:r>
    </w:p>
    <w:p w:rsidR="00FA1818" w:rsidRPr="00FA1818" w:rsidRDefault="00FA1818">
      <w:r>
        <w:t xml:space="preserve">Desde el 01 de mayo de 2011 al 30 de abril de 2012 el importe del </w:t>
      </w:r>
      <w:r>
        <w:rPr>
          <w:u w:val="single"/>
        </w:rPr>
        <w:t>Seguro de Vida y Sepelio</w:t>
      </w:r>
      <w:r>
        <w:t xml:space="preserve"> se establece en DIEZ PESOS ($10) por cada una de las partes.</w:t>
      </w:r>
    </w:p>
    <w:sectPr w:rsidR="00FA1818" w:rsidRPr="00FA1818" w:rsidSect="00093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A1818"/>
    <w:rsid w:val="00093B92"/>
    <w:rsid w:val="00EE760B"/>
    <w:rsid w:val="00FA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749</Characters>
  <Application>Microsoft Office Word</Application>
  <DocSecurity>0</DocSecurity>
  <Lines>6</Lines>
  <Paragraphs>1</Paragraphs>
  <ScaleCrop>false</ScaleCrop>
  <Company>Personal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2013-09-24T19:43:00Z</dcterms:created>
  <dcterms:modified xsi:type="dcterms:W3CDTF">2013-09-24T19:51:00Z</dcterms:modified>
</cp:coreProperties>
</file>