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2D" w:rsidRDefault="003C212D" w:rsidP="003C212D">
      <w:r>
        <w:t>Acuerdo Salarial 2014</w:t>
      </w:r>
    </w:p>
    <w:p w:rsidR="003C212D" w:rsidRDefault="003C212D" w:rsidP="003C212D">
      <w:r>
        <w:t>Desde el 01-04-2014 al 01-06-2014 corresponde Escala Salarial Columna I.</w:t>
      </w:r>
    </w:p>
    <w:p w:rsidR="003C212D" w:rsidRDefault="003C212D" w:rsidP="003C212D">
      <w:r>
        <w:t>Desde el 01-07-2014 al 30-11-2014 corresponde Escala Salarial Columna II.</w:t>
      </w:r>
    </w:p>
    <w:p w:rsidR="003C212D" w:rsidRDefault="003C212D" w:rsidP="003C212D">
      <w:r>
        <w:t>Desde el 01-12-2014 al 31-03-2015 corresponde Escala Salarial Columna III.</w:t>
      </w:r>
    </w:p>
    <w:p w:rsidR="003C212D" w:rsidRDefault="003C212D" w:rsidP="003C212D">
      <w:r>
        <w:t>Los salarios comprendidos en las columnas I; II; y III representan los mínimos de jornales básicos, los salarios podrán ser establecidos por las empresas respetando los mínimos consignados en el acuerdo salarial 2014.</w:t>
      </w:r>
    </w:p>
    <w:p w:rsidR="003C212D" w:rsidRDefault="003C212D" w:rsidP="003C212D"/>
    <w:p w:rsidR="003C212D" w:rsidRDefault="003C212D" w:rsidP="003C212D"/>
    <w:p w:rsidR="003C212D" w:rsidRDefault="003C212D" w:rsidP="003C212D"/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12D"/>
    <w:rsid w:val="00093B92"/>
    <w:rsid w:val="003315E4"/>
    <w:rsid w:val="003C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395</Characters>
  <Application>Microsoft Office Word</Application>
  <DocSecurity>0</DocSecurity>
  <Lines>3</Lines>
  <Paragraphs>1</Paragraphs>
  <ScaleCrop>false</ScaleCrop>
  <Company>Personal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2014-07-03T14:24:00Z</dcterms:created>
  <dcterms:modified xsi:type="dcterms:W3CDTF">2014-07-03T14:31:00Z</dcterms:modified>
</cp:coreProperties>
</file>